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1" w:rsidRDefault="00CE71A1" w:rsidP="00CE71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КМЕТА</w:t>
      </w:r>
    </w:p>
    <w:p w:rsidR="00CE71A1" w:rsidRDefault="00CE71A1" w:rsidP="00CE71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ОБЩИНА ПОЛСКИ ТРЪМБЕШ</w:t>
      </w:r>
    </w:p>
    <w:p w:rsidR="00CE71A1" w:rsidRDefault="00CE71A1" w:rsidP="00CE71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71A1" w:rsidRPr="00C5204D" w:rsidRDefault="00CE71A1" w:rsidP="00CE71A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CE71A1" w:rsidRPr="00C5204D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CE71A1" w:rsidRPr="005128F4" w:rsidRDefault="00CE71A1" w:rsidP="00CE7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ЕКСПЕРТНА ОЦЕНКА</w:t>
      </w:r>
    </w:p>
    <w:p w:rsidR="00CE71A1" w:rsidRPr="00DD030A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определяне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на прогнозната пазарна стойност при </w:t>
      </w:r>
      <w:r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възлагане на </w:t>
      </w:r>
      <w:r w:rsidRPr="005128F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обществена поръчка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, </w:t>
      </w:r>
      <w:r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r w:rsidRPr="005F36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чл.</w:t>
      </w:r>
      <w:r w:rsidRPr="005F36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bg-BG"/>
        </w:rPr>
        <w:t xml:space="preserve"> </w:t>
      </w:r>
      <w:r w:rsidRPr="005F36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44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>, ал.1</w:t>
      </w:r>
      <w:r w:rsidRPr="005F36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bg-BG"/>
        </w:rPr>
        <w:t xml:space="preserve"> от ЗОП</w:t>
      </w:r>
      <w:r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възложител община Полски Тръмбеш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с предмет: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 </w:t>
      </w:r>
      <w:r w:rsidRPr="00F74AD8">
        <w:rPr>
          <w:rStyle w:val="FontStyle16"/>
          <w:b/>
        </w:rPr>
        <w:t>„</w:t>
      </w:r>
      <w:r>
        <w:rPr>
          <w:rStyle w:val="FontStyle16"/>
          <w:b/>
        </w:rPr>
        <w:t>Организиране и провеждане на 2 броя празника: от 1 до 9 септември 2019 г. и Гергьовден 2020 г.”</w:t>
      </w:r>
      <w:r>
        <w:rPr>
          <w:rStyle w:val="FontStyle16"/>
        </w:rPr>
        <w:t xml:space="preserve"> по договор за предоставяне на безвъзмездна финансова помощ </w:t>
      </w:r>
      <w:r>
        <w:rPr>
          <w:rStyle w:val="FontStyle16"/>
          <w:lang w:val="en-US"/>
        </w:rPr>
        <w:t xml:space="preserve"> </w:t>
      </w:r>
      <w:r w:rsidRPr="00F74AD8">
        <w:rPr>
          <w:rStyle w:val="FontStyle16"/>
        </w:rPr>
        <w:t xml:space="preserve">№ BG05M9OP001-2.018-0029-C01  </w:t>
      </w:r>
      <w:r w:rsidRPr="00DD030A">
        <w:rPr>
          <w:rStyle w:val="FontStyle16"/>
          <w:sz w:val="24"/>
          <w:szCs w:val="24"/>
        </w:rPr>
        <w:t>„Социални, икономически и образователни мерки за интеграция на уязвими групи в община Полски Тръмбеш“, по процедура „Социално-икономическа интеграция на уязвими групи.Интегрирани мерки за подобряване на достъпа до образование” – Компонент 1  финансиран от Оперативна програма „Развитие на човешките ресурси“ 2014-2020</w:t>
      </w:r>
    </w:p>
    <w:p w:rsidR="00CE71A1" w:rsidRPr="00C5204D" w:rsidRDefault="00CE71A1" w:rsidP="00CE7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3"/>
        <w:gridCol w:w="4902"/>
      </w:tblGrid>
      <w:tr w:rsidR="00CE71A1" w:rsidRPr="00C5204D" w:rsidTr="00C65B3A">
        <w:tc>
          <w:tcPr>
            <w:tcW w:w="5030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организацията</w:t>
            </w:r>
          </w:p>
        </w:tc>
        <w:tc>
          <w:tcPr>
            <w:tcW w:w="5031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E71A1" w:rsidRPr="00C5204D" w:rsidTr="00C65B3A">
        <w:tc>
          <w:tcPr>
            <w:tcW w:w="5030" w:type="dxa"/>
            <w:shd w:val="clear" w:color="auto" w:fill="auto"/>
          </w:tcPr>
          <w:p w:rsidR="00CE71A1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 на представляващия организацията</w:t>
            </w:r>
          </w:p>
        </w:tc>
        <w:tc>
          <w:tcPr>
            <w:tcW w:w="5031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E71A1" w:rsidRPr="00C5204D" w:rsidTr="00C65B3A">
        <w:tc>
          <w:tcPr>
            <w:tcW w:w="5030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</w:p>
        </w:tc>
        <w:tc>
          <w:tcPr>
            <w:tcW w:w="5031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E71A1" w:rsidRPr="00C5204D" w:rsidTr="00C65B3A">
        <w:tc>
          <w:tcPr>
            <w:tcW w:w="5030" w:type="dxa"/>
            <w:shd w:val="clear" w:color="auto" w:fill="auto"/>
          </w:tcPr>
          <w:p w:rsidR="00CE71A1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 (е-mail):</w:t>
            </w:r>
          </w:p>
        </w:tc>
        <w:tc>
          <w:tcPr>
            <w:tcW w:w="5031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E71A1" w:rsidRPr="00C5204D" w:rsidTr="00C65B3A">
        <w:tc>
          <w:tcPr>
            <w:tcW w:w="5030" w:type="dxa"/>
            <w:shd w:val="clear" w:color="auto" w:fill="auto"/>
          </w:tcPr>
          <w:p w:rsidR="00CE71A1" w:rsidRPr="00F63D6C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 на лицето представляващо организацията  и печат</w:t>
            </w:r>
          </w:p>
        </w:tc>
        <w:tc>
          <w:tcPr>
            <w:tcW w:w="5031" w:type="dxa"/>
            <w:shd w:val="clear" w:color="auto" w:fill="auto"/>
          </w:tcPr>
          <w:p w:rsidR="00CE71A1" w:rsidRPr="00C5204D" w:rsidRDefault="00CE71A1" w:rsidP="00C65B3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E71A1" w:rsidRPr="00C5204D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E71A1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Уважаеми Госпожи и Господа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определяне на прогнозната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пазарна </w:t>
      </w: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стойност при възлагане на </w:t>
      </w:r>
      <w:r w:rsidRPr="002432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 поръчка с предмет</w:t>
      </w:r>
      <w:r w:rsidRPr="0024329E">
        <w:rPr>
          <w:rStyle w:val="FontStyle16"/>
          <w:b/>
          <w:sz w:val="24"/>
          <w:szCs w:val="24"/>
        </w:rPr>
        <w:t>„Организиране и провеждане на 2 броя празника: от 1 до 9 септември 2019 г. и Гергьовден 2020 г.”</w:t>
      </w:r>
      <w:r w:rsidRPr="0024329E">
        <w:rPr>
          <w:rStyle w:val="FontStyle16"/>
          <w:sz w:val="24"/>
          <w:szCs w:val="24"/>
        </w:rPr>
        <w:t xml:space="preserve"> по договор за предоставяне на безвъзмездна финансова помощ </w:t>
      </w:r>
      <w:r w:rsidRPr="0024329E">
        <w:rPr>
          <w:rStyle w:val="FontStyle16"/>
          <w:sz w:val="24"/>
          <w:szCs w:val="24"/>
          <w:lang w:val="en-US"/>
        </w:rPr>
        <w:t xml:space="preserve"> </w:t>
      </w:r>
      <w:r w:rsidRPr="0024329E">
        <w:rPr>
          <w:rStyle w:val="FontStyle16"/>
          <w:sz w:val="24"/>
          <w:szCs w:val="24"/>
        </w:rPr>
        <w:t xml:space="preserve">№ BG05M9OP001-2.018-0029-C01  „Социални, икономически и </w:t>
      </w:r>
      <w:r w:rsidRPr="0024329E">
        <w:rPr>
          <w:rStyle w:val="FontStyle16"/>
          <w:sz w:val="24"/>
          <w:szCs w:val="24"/>
        </w:rPr>
        <w:lastRenderedPageBreak/>
        <w:t>образователни мерки за интеграция на уязвими групи в община Полски Тръмбеш“, по процедура „Социално-икономическа интеграция на уязвими групи.Интегрирани мерки за подобряване на достъпа до образование” – Компонент 1  финансиран от Оперативна програма „Развитие на човешките ресурси“ 2014-2020</w:t>
      </w: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дейност </w:t>
      </w:r>
      <w:r w:rsidRPr="0024329E">
        <w:rPr>
          <w:rStyle w:val="FontStyle16"/>
          <w:b/>
          <w:sz w:val="24"/>
          <w:szCs w:val="24"/>
          <w:lang w:eastAsia="bg-BG"/>
        </w:rPr>
        <w:t>„Преодоляване на негативните стереотипи по отношение на малцинствата и уязвимите групи“</w:t>
      </w:r>
      <w:r>
        <w:rPr>
          <w:rStyle w:val="FontStyle16"/>
          <w:b/>
          <w:sz w:val="24"/>
          <w:szCs w:val="24"/>
          <w:lang w:eastAsia="bg-BG"/>
        </w:rPr>
        <w:t xml:space="preserve"> , Ви представям Експертна оценка.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>Дейността предвижда да се организират два всенародни празника, които да сближат хората и те да се припознаят като съседи, приятели и т.н., Това би бил най-добрия подход към адекватно отношение за реализация на планове за бъдещето в тази посока.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>Единият празник да се проведе между 1 и 9 септември 2019 г., като ще съвпадне с празника на Общината.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>Другият празник  да се проведе на Гергьовден 2020 г. Гергьовден е голям празник и за двата етноса и той се празнува и отбелязва задължително.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>И двата празника предвиждат да бъдат поканени фолклорни състави от всички етноси от цяла България. Да се организират надпявания, надигравания, кукерски танци и представяне на местни вярвания и обичаи.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 xml:space="preserve">Доказано е, че веселието сближава хората. Споделянето на обща маса, на обща пейка пред сцената и пр. е най-добрия посланик на сближаването. 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  <w:r w:rsidRPr="0024329E">
        <w:rPr>
          <w:rFonts w:ascii="Times New Roman" w:hAnsi="Times New Roman" w:cs="Times New Roman"/>
          <w:sz w:val="24"/>
          <w:szCs w:val="24"/>
        </w:rPr>
        <w:t>По време на мероприятията да се раздават информационни листовки за възможностите, които дава проекта.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CE71A1" w:rsidRPr="0024329E" w:rsidRDefault="00CE71A1" w:rsidP="00CE7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Предлагаме следната</w:t>
      </w:r>
      <w:r w:rsidRPr="0024329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прогнозна пазарна стойност</w:t>
      </w: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tbl>
      <w:tblPr>
        <w:tblStyle w:val="TableGrid"/>
        <w:tblW w:w="0" w:type="auto"/>
        <w:tblLook w:val="04A0"/>
      </w:tblPr>
      <w:tblGrid>
        <w:gridCol w:w="603"/>
        <w:gridCol w:w="4081"/>
        <w:gridCol w:w="1120"/>
        <w:gridCol w:w="2122"/>
        <w:gridCol w:w="1929"/>
      </w:tblGrid>
      <w:tr w:rsidR="00CE71A1" w:rsidRPr="0024329E" w:rsidTr="00C65B3A">
        <w:tc>
          <w:tcPr>
            <w:tcW w:w="606" w:type="dxa"/>
            <w:shd w:val="clear" w:color="auto" w:fill="DBE5F1" w:themeFill="accent1" w:themeFillTint="33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33" w:type="dxa"/>
            <w:shd w:val="clear" w:color="auto" w:fill="DBE5F1" w:themeFill="accent1" w:themeFillTint="33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поръчката и дейността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2137" w:type="dxa"/>
            <w:shd w:val="clear" w:color="auto" w:fill="DBE5F1" w:themeFill="accent1" w:themeFillTint="33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Предлагана ед. цена в лв. без  ДДС</w:t>
            </w:r>
          </w:p>
        </w:tc>
        <w:tc>
          <w:tcPr>
            <w:tcW w:w="1939" w:type="dxa"/>
            <w:shd w:val="clear" w:color="auto" w:fill="DBE5F1" w:themeFill="accent1" w:themeFillTint="33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Предлагана ед. цена в лв. с ДДС</w:t>
            </w:r>
          </w:p>
        </w:tc>
      </w:tr>
      <w:tr w:rsidR="00CE71A1" w:rsidRPr="0024329E" w:rsidTr="00C65B3A">
        <w:trPr>
          <w:trHeight w:val="675"/>
        </w:trPr>
        <w:tc>
          <w:tcPr>
            <w:tcW w:w="606" w:type="dxa"/>
            <w:vAlign w:val="center"/>
          </w:tcPr>
          <w:p w:rsidR="00CE71A1" w:rsidRPr="0024329E" w:rsidRDefault="00CE71A1" w:rsidP="00C65B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33" w:type="dxa"/>
          </w:tcPr>
          <w:p w:rsidR="00CE71A1" w:rsidRPr="0024329E" w:rsidRDefault="00CE71A1" w:rsidP="00C65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329E">
              <w:rPr>
                <w:rStyle w:val="FontStyle16"/>
                <w:b/>
                <w:sz w:val="24"/>
                <w:szCs w:val="24"/>
              </w:rPr>
              <w:t>„Организиране и провеждане на 2 броя празника: от 1 до 9 септември 2019 г. и Гергьовден 2020 г.”</w:t>
            </w:r>
          </w:p>
        </w:tc>
        <w:tc>
          <w:tcPr>
            <w:tcW w:w="1109" w:type="dxa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43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1 бр. празник</w:t>
            </w:r>
          </w:p>
        </w:tc>
        <w:tc>
          <w:tcPr>
            <w:tcW w:w="2137" w:type="dxa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39" w:type="dxa"/>
            <w:vAlign w:val="center"/>
          </w:tcPr>
          <w:p w:rsidR="00CE71A1" w:rsidRPr="0024329E" w:rsidRDefault="00CE71A1" w:rsidP="00C65B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сума за 2 броя празника: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Ед. цена………………. в лв. без ДДС за 1 брой празник * 2 броя празника = …………………….. лв без ДДС.</w:t>
      </w:r>
    </w:p>
    <w:p w:rsidR="00CE71A1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Ед. цена ………………… в лв. с ДДС за 1 брой празник * 2 броя празника = …………………….. лв с ДДС.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Pr="008069D4" w:rsidRDefault="00CE71A1" w:rsidP="00CE71A1">
      <w:pPr>
        <w:spacing w:after="0" w:line="360" w:lineRule="auto"/>
        <w:ind w:firstLine="708"/>
        <w:jc w:val="both"/>
        <w:rPr>
          <w:b/>
          <w:bCs/>
          <w:sz w:val="24"/>
          <w:szCs w:val="24"/>
          <w:lang w:eastAsia="bg-BG"/>
        </w:rPr>
      </w:pPr>
      <w:r w:rsidRPr="002432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Цената е в български лева, като цената за изпълнение на поръчката включва всички разходи, включително цената на вложените материали, оборудване, разходи за труд и доставки, организация, хонорари, и т.н., необходими за изпълнение на поръчката.</w:t>
      </w:r>
      <w:r>
        <w:rPr>
          <w:lang w:eastAsia="bg-BG"/>
        </w:rPr>
        <w:t xml:space="preserve"> </w:t>
      </w:r>
      <w:r w:rsidRPr="008069D4">
        <w:rPr>
          <w:rFonts w:ascii="Times New Roman" w:hAnsi="Times New Roman" w:cs="Times New Roman"/>
          <w:sz w:val="24"/>
          <w:szCs w:val="24"/>
          <w:lang w:eastAsia="bg-BG"/>
        </w:rPr>
        <w:t>Цената включва задължението на изпълнителя</w:t>
      </w:r>
      <w:r>
        <w:rPr>
          <w:lang w:eastAsia="bg-BG"/>
        </w:rPr>
        <w:t xml:space="preserve"> </w:t>
      </w:r>
      <w:r w:rsidRPr="008069D4">
        <w:rPr>
          <w:rStyle w:val="FontStyle16"/>
          <w:sz w:val="24"/>
          <w:szCs w:val="24"/>
          <w:lang w:eastAsia="bg-BG"/>
        </w:rPr>
        <w:t xml:space="preserve">да ангажира и покани фолклорните и танцови формации, да изгради сцена, да наеме водещи, озвучителна апаратура и микрофони, декори и да организира изцяло двата празника. </w:t>
      </w: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Pr="0024329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Pr="0024329E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Pr="000B60DE" w:rsidRDefault="00CE71A1" w:rsidP="00CE7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71A1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……………. 2019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CE71A1" w:rsidRPr="00C5204D" w:rsidRDefault="00CE71A1" w:rsidP="00CE71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…………………………………..</w:t>
      </w:r>
    </w:p>
    <w:p w:rsidR="00CE71A1" w:rsidRPr="000B60DE" w:rsidRDefault="00CE71A1" w:rsidP="00CE71A1">
      <w:pPr>
        <w:spacing w:after="0" w:line="360" w:lineRule="auto"/>
        <w:jc w:val="both"/>
        <w:rPr>
          <w:i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ab/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(</w:t>
      </w:r>
      <w:proofErr w:type="gramStart"/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име</w:t>
      </w:r>
      <w:proofErr w:type="gramEnd"/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, длъжност и мокър печат </w:t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)</w:t>
      </w:r>
    </w:p>
    <w:p w:rsidR="001D5CA7" w:rsidRPr="00B57CD4" w:rsidRDefault="001D5CA7" w:rsidP="00B57CD4"/>
    <w:sectPr w:rsidR="001D5CA7" w:rsidRPr="00B57CD4" w:rsidSect="00FB4FBB">
      <w:footerReference w:type="default" r:id="rId7"/>
      <w:headerReference w:type="first" r:id="rId8"/>
      <w:footerReference w:type="first" r:id="rId9"/>
      <w:pgSz w:w="11906" w:h="16838"/>
      <w:pgMar w:top="1263" w:right="1133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DD0" w:rsidRDefault="009D4DD0" w:rsidP="00C5204D">
      <w:pPr>
        <w:spacing w:after="0" w:line="240" w:lineRule="auto"/>
      </w:pPr>
      <w:r>
        <w:separator/>
      </w:r>
    </w:p>
  </w:endnote>
  <w:endnote w:type="continuationSeparator" w:id="1">
    <w:p w:rsidR="009D4DD0" w:rsidRDefault="009D4DD0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D0" w:rsidRPr="00E84B9E" w:rsidRDefault="009D4DD0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9D4DD0" w:rsidRPr="00E84B9E" w:rsidRDefault="00AE1525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9D4DD0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CE71A1">
      <w:rPr>
        <w:noProof/>
        <w:lang w:eastAsia="bg-BG"/>
      </w:rPr>
      <w:t>- 2 -</w:t>
    </w:r>
    <w:r w:rsidRPr="00E84B9E">
      <w:rPr>
        <w:lang w:eastAsia="bg-BG"/>
      </w:rPr>
      <w:fldChar w:fldCharType="end"/>
    </w:r>
  </w:p>
  <w:p w:rsidR="009D4DD0" w:rsidRPr="006F11B3" w:rsidRDefault="009D4DD0" w:rsidP="006F11B3">
    <w:pPr>
      <w:pStyle w:val="Footer"/>
    </w:pPr>
    <w:r w:rsidRPr="008F7CCD">
      <w:rPr>
        <w:b/>
        <w:bCs/>
        <w:i/>
        <w:iCs/>
        <w:sz w:val="20"/>
        <w:szCs w:val="20"/>
        <w:lang w:eastAsia="bg-BG"/>
      </w:rPr>
      <w:t>Този документ е създаден в рамките на проект  № BG05M9OP001-2.018-0029-2014BG05M2OP001-C01 „Социални, икономически и образователни мерки за интеграция на уязвими групи в община Полски Тръмбеш“, финансиран от Оперативна програма „Наука и образование за интелигентен растеж“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 Европейския съюз и Управляващия орган на ОПНОИР  2014 –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DD0" w:rsidRDefault="009D4DD0" w:rsidP="0043157A">
    <w:pPr>
      <w:pStyle w:val="Footer"/>
      <w:jc w:val="center"/>
      <w:rPr>
        <w:rFonts w:ascii="Times New Roman" w:hAnsi="Times New Roman" w:cs="Times New Roman"/>
        <w:i/>
        <w:iCs/>
        <w:color w:val="000000"/>
        <w:sz w:val="14"/>
        <w:szCs w:val="14"/>
      </w:rPr>
    </w:pPr>
  </w:p>
  <w:p w:rsidR="009D4DD0" w:rsidRPr="00E84B9E" w:rsidRDefault="009D4DD0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9D4DD0" w:rsidRPr="00E84B9E" w:rsidRDefault="00AE1525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9D4DD0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CE71A1">
      <w:rPr>
        <w:noProof/>
        <w:lang w:eastAsia="bg-BG"/>
      </w:rPr>
      <w:t>- 1 -</w:t>
    </w:r>
    <w:r w:rsidRPr="00E84B9E">
      <w:rPr>
        <w:lang w:eastAsia="bg-BG"/>
      </w:rPr>
      <w:fldChar w:fldCharType="end"/>
    </w:r>
  </w:p>
  <w:p w:rsidR="009D4DD0" w:rsidRDefault="009D4DD0" w:rsidP="0043157A">
    <w:pPr>
      <w:pStyle w:val="Footer"/>
      <w:jc w:val="center"/>
    </w:pPr>
    <w:r w:rsidRPr="008F7CCD">
      <w:rPr>
        <w:b/>
        <w:bCs/>
        <w:i/>
        <w:iCs/>
        <w:sz w:val="20"/>
        <w:szCs w:val="20"/>
        <w:lang w:eastAsia="bg-BG"/>
      </w:rPr>
      <w:t>Този документ е създаден в рамките на проект  № BG05M9OP001-2.018-0029-2014BG05M2OP001-C01 „Социални, икономически и образователни мерки за интеграция на уязвими групи в община Полски Тръмбеш“, финансиран от Оперативна програма „Наука и образование за интелигентен растеж“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 Европейския съюз и Управляващия орган на ОПНОИР  2014 –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DD0" w:rsidRDefault="009D4DD0" w:rsidP="00C5204D">
      <w:pPr>
        <w:spacing w:after="0" w:line="240" w:lineRule="auto"/>
      </w:pPr>
      <w:r>
        <w:separator/>
      </w:r>
    </w:p>
  </w:footnote>
  <w:footnote w:type="continuationSeparator" w:id="1">
    <w:p w:rsidR="009D4DD0" w:rsidRDefault="009D4DD0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9D" w:rsidRDefault="004E1898" w:rsidP="004E1898">
    <w:pPr>
      <w:widowControl w:val="0"/>
      <w:pBdr>
        <w:bottom w:val="single" w:sz="6" w:space="16" w:color="auto"/>
      </w:pBdr>
      <w:tabs>
        <w:tab w:val="left" w:pos="8465"/>
      </w:tabs>
      <w:spacing w:after="0" w:line="240" w:lineRule="auto"/>
      <w:rPr>
        <w:noProof/>
        <w:lang w:val="en-US" w:eastAsia="bg-BG"/>
      </w:rPr>
    </w:pPr>
    <w:r>
      <w:rPr>
        <w:noProof/>
        <w:lang w:eastAsia="bg-BG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4806067</wp:posOffset>
          </wp:positionH>
          <wp:positionV relativeFrom="paragraph">
            <wp:posOffset>42766</wp:posOffset>
          </wp:positionV>
          <wp:extent cx="978010" cy="723569"/>
          <wp:effectExtent l="0" t="0" r="0" b="0"/>
          <wp:wrapNone/>
          <wp:docPr id="7" name="Картина 2048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048" descr="logo-bg-cen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40" t="8344" b="1329"/>
                  <a:stretch>
                    <a:fillRect/>
                  </a:stretch>
                </pic:blipFill>
                <pic:spPr bwMode="auto">
                  <a:xfrm>
                    <a:off x="0" y="0"/>
                    <a:ext cx="977906" cy="7234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3175</wp:posOffset>
          </wp:positionH>
          <wp:positionV relativeFrom="margin">
            <wp:posOffset>-1126490</wp:posOffset>
          </wp:positionV>
          <wp:extent cx="897255" cy="863600"/>
          <wp:effectExtent l="0" t="0" r="0" b="0"/>
          <wp:wrapSquare wrapText="bothSides"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146"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676B"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-1078865</wp:posOffset>
          </wp:positionV>
          <wp:extent cx="931545" cy="779145"/>
          <wp:effectExtent l="19050" t="0" r="1905" b="0"/>
          <wp:wrapTight wrapText="bothSides">
            <wp:wrapPolygon edited="0">
              <wp:start x="-442" y="0"/>
              <wp:lineTo x="-442" y="21125"/>
              <wp:lineTo x="21644" y="21125"/>
              <wp:lineTo x="21644" y="0"/>
              <wp:lineTo x="-442" y="0"/>
            </wp:wrapPolygon>
          </wp:wrapTight>
          <wp:docPr id="6" name="Картина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676B">
      <w:rPr>
        <w:noProof/>
        <w:lang w:val="en-US" w:eastAsia="bg-BG"/>
      </w:rPr>
      <w:tab/>
    </w:r>
  </w:p>
  <w:p w:rsidR="001D339D" w:rsidRDefault="001D339D" w:rsidP="004E1898">
    <w:pPr>
      <w:widowControl w:val="0"/>
      <w:pBdr>
        <w:bottom w:val="single" w:sz="6" w:space="16" w:color="auto"/>
      </w:pBdr>
      <w:tabs>
        <w:tab w:val="center" w:pos="142"/>
        <w:tab w:val="right" w:pos="9922"/>
      </w:tabs>
      <w:spacing w:after="0" w:line="240" w:lineRule="auto"/>
      <w:rPr>
        <w:noProof/>
        <w:lang w:val="en-US" w:eastAsia="bg-BG"/>
      </w:rPr>
    </w:pPr>
  </w:p>
  <w:p w:rsidR="001D339D" w:rsidRDefault="001D339D" w:rsidP="004E1898">
    <w:pPr>
      <w:widowControl w:val="0"/>
      <w:pBdr>
        <w:bottom w:val="single" w:sz="6" w:space="16" w:color="auto"/>
      </w:pBdr>
      <w:tabs>
        <w:tab w:val="center" w:pos="142"/>
        <w:tab w:val="right" w:pos="9922"/>
      </w:tabs>
      <w:spacing w:after="0" w:line="240" w:lineRule="auto"/>
      <w:rPr>
        <w:noProof/>
        <w:lang w:val="en-US" w:eastAsia="bg-BG"/>
      </w:rPr>
    </w:pPr>
  </w:p>
  <w:p w:rsidR="009D4DD0" w:rsidRPr="00FB204F" w:rsidRDefault="001A676B" w:rsidP="004E1898">
    <w:pPr>
      <w:widowControl w:val="0"/>
      <w:pBdr>
        <w:bottom w:val="single" w:sz="6" w:space="16" w:color="auto"/>
      </w:pBdr>
      <w:tabs>
        <w:tab w:val="center" w:pos="142"/>
        <w:tab w:val="right" w:pos="9922"/>
      </w:tabs>
      <w:spacing w:after="0" w:line="240" w:lineRule="auto"/>
      <w:rPr>
        <w:lang w:val="en-US" w:eastAsia="bg-BG"/>
      </w:rPr>
    </w:pPr>
    <w:r>
      <w:rPr>
        <w:noProof/>
        <w:lang w:val="en-US" w:eastAsia="bg-BG"/>
      </w:rPr>
      <w:tab/>
    </w:r>
    <w:r w:rsidR="009D4DD0" w:rsidRPr="00FB204F">
      <w:rPr>
        <w:noProof/>
        <w:lang w:eastAsia="bg-BG"/>
      </w:rPr>
      <w:tab/>
    </w:r>
  </w:p>
  <w:p w:rsidR="009D4DD0" w:rsidRDefault="009D4D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941"/>
    <w:multiLevelType w:val="hybridMultilevel"/>
    <w:tmpl w:val="C96E01D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50F21D5"/>
    <w:multiLevelType w:val="hybridMultilevel"/>
    <w:tmpl w:val="BF84C266"/>
    <w:lvl w:ilvl="0" w:tplc="2E7A8C1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1982591C"/>
    <w:multiLevelType w:val="hybridMultilevel"/>
    <w:tmpl w:val="B41C1CD6"/>
    <w:lvl w:ilvl="0" w:tplc="96884E9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3DD"/>
    <w:multiLevelType w:val="hybridMultilevel"/>
    <w:tmpl w:val="AFA629C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2F57494D"/>
    <w:multiLevelType w:val="hybridMultilevel"/>
    <w:tmpl w:val="7B8E56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6826C9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1F42A8E"/>
    <w:multiLevelType w:val="hybridMultilevel"/>
    <w:tmpl w:val="D7487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4EEF92">
      <w:numFmt w:val="bullet"/>
      <w:lvlText w:val="•"/>
      <w:lvlJc w:val="left"/>
      <w:pPr>
        <w:ind w:left="1440" w:hanging="360"/>
      </w:pPr>
      <w:rPr>
        <w:rFonts w:ascii="Cambria" w:eastAsia="MS ??" w:hAnsi="Cambria" w:hint="default"/>
      </w:rPr>
    </w:lvl>
    <w:lvl w:ilvl="2" w:tplc="1FF8F2D0">
      <w:numFmt w:val="bullet"/>
      <w:lvlText w:val="-"/>
      <w:lvlJc w:val="left"/>
      <w:pPr>
        <w:ind w:left="2160" w:hanging="360"/>
      </w:pPr>
      <w:rPr>
        <w:rFonts w:ascii="Times New Roman" w:eastAsia="MS ??" w:hAnsi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4D"/>
    <w:rsid w:val="00030634"/>
    <w:rsid w:val="00036699"/>
    <w:rsid w:val="000D2B6E"/>
    <w:rsid w:val="000F0A6C"/>
    <w:rsid w:val="000F0FF5"/>
    <w:rsid w:val="0010033B"/>
    <w:rsid w:val="00106977"/>
    <w:rsid w:val="00131162"/>
    <w:rsid w:val="001372CC"/>
    <w:rsid w:val="001555DC"/>
    <w:rsid w:val="001749CF"/>
    <w:rsid w:val="001974AF"/>
    <w:rsid w:val="001A57A1"/>
    <w:rsid w:val="001A676B"/>
    <w:rsid w:val="001D339D"/>
    <w:rsid w:val="001D5CA7"/>
    <w:rsid w:val="00211E85"/>
    <w:rsid w:val="0026472E"/>
    <w:rsid w:val="00290FB7"/>
    <w:rsid w:val="0029486A"/>
    <w:rsid w:val="002C7A21"/>
    <w:rsid w:val="002E0653"/>
    <w:rsid w:val="002F190B"/>
    <w:rsid w:val="00341E72"/>
    <w:rsid w:val="00395C1B"/>
    <w:rsid w:val="003A4679"/>
    <w:rsid w:val="003B6788"/>
    <w:rsid w:val="003D3B5E"/>
    <w:rsid w:val="00414A76"/>
    <w:rsid w:val="004157B9"/>
    <w:rsid w:val="004162CE"/>
    <w:rsid w:val="00423461"/>
    <w:rsid w:val="0043157A"/>
    <w:rsid w:val="0045691A"/>
    <w:rsid w:val="00464B0D"/>
    <w:rsid w:val="00480C2C"/>
    <w:rsid w:val="004B5685"/>
    <w:rsid w:val="004D087A"/>
    <w:rsid w:val="004E1898"/>
    <w:rsid w:val="004E3C56"/>
    <w:rsid w:val="004F60FE"/>
    <w:rsid w:val="00514B7D"/>
    <w:rsid w:val="00541956"/>
    <w:rsid w:val="00555340"/>
    <w:rsid w:val="005619C7"/>
    <w:rsid w:val="00574551"/>
    <w:rsid w:val="00581CA6"/>
    <w:rsid w:val="00583467"/>
    <w:rsid w:val="005C4810"/>
    <w:rsid w:val="0066272D"/>
    <w:rsid w:val="0067125B"/>
    <w:rsid w:val="006A783E"/>
    <w:rsid w:val="006A7ACF"/>
    <w:rsid w:val="006D1AC6"/>
    <w:rsid w:val="006F11B3"/>
    <w:rsid w:val="00700787"/>
    <w:rsid w:val="00701BCB"/>
    <w:rsid w:val="00714573"/>
    <w:rsid w:val="00764612"/>
    <w:rsid w:val="00771CF6"/>
    <w:rsid w:val="007843F2"/>
    <w:rsid w:val="007A1469"/>
    <w:rsid w:val="007C29A1"/>
    <w:rsid w:val="007D01F4"/>
    <w:rsid w:val="007E70EA"/>
    <w:rsid w:val="007F1EBA"/>
    <w:rsid w:val="00802762"/>
    <w:rsid w:val="008128BE"/>
    <w:rsid w:val="008374BC"/>
    <w:rsid w:val="008769F0"/>
    <w:rsid w:val="0088697D"/>
    <w:rsid w:val="008D1D64"/>
    <w:rsid w:val="008F7CCD"/>
    <w:rsid w:val="00904058"/>
    <w:rsid w:val="00953ED7"/>
    <w:rsid w:val="009A6453"/>
    <w:rsid w:val="009C309F"/>
    <w:rsid w:val="009D4DD0"/>
    <w:rsid w:val="009E45DC"/>
    <w:rsid w:val="00A202E7"/>
    <w:rsid w:val="00A41355"/>
    <w:rsid w:val="00AC0B7B"/>
    <w:rsid w:val="00AE1525"/>
    <w:rsid w:val="00AF4E8E"/>
    <w:rsid w:val="00B15006"/>
    <w:rsid w:val="00B3293F"/>
    <w:rsid w:val="00B47128"/>
    <w:rsid w:val="00B475CC"/>
    <w:rsid w:val="00B57CD4"/>
    <w:rsid w:val="00B87342"/>
    <w:rsid w:val="00B93FAB"/>
    <w:rsid w:val="00B95F49"/>
    <w:rsid w:val="00BD2A41"/>
    <w:rsid w:val="00C3449F"/>
    <w:rsid w:val="00C45155"/>
    <w:rsid w:val="00C5204D"/>
    <w:rsid w:val="00C57C25"/>
    <w:rsid w:val="00C96A0D"/>
    <w:rsid w:val="00CA20E8"/>
    <w:rsid w:val="00CD47F4"/>
    <w:rsid w:val="00CE71A1"/>
    <w:rsid w:val="00CF3F45"/>
    <w:rsid w:val="00D05C1D"/>
    <w:rsid w:val="00D244B5"/>
    <w:rsid w:val="00D369D9"/>
    <w:rsid w:val="00D52389"/>
    <w:rsid w:val="00D950F3"/>
    <w:rsid w:val="00DA4B4D"/>
    <w:rsid w:val="00DC6F1C"/>
    <w:rsid w:val="00DD08B6"/>
    <w:rsid w:val="00DE2A12"/>
    <w:rsid w:val="00DF6143"/>
    <w:rsid w:val="00E40981"/>
    <w:rsid w:val="00E7029F"/>
    <w:rsid w:val="00E74AB8"/>
    <w:rsid w:val="00E74B50"/>
    <w:rsid w:val="00E84B9E"/>
    <w:rsid w:val="00E903F6"/>
    <w:rsid w:val="00EA7EEC"/>
    <w:rsid w:val="00EE22C1"/>
    <w:rsid w:val="00EE4264"/>
    <w:rsid w:val="00F041E8"/>
    <w:rsid w:val="00F526AD"/>
    <w:rsid w:val="00F74AD8"/>
    <w:rsid w:val="00F90F3B"/>
    <w:rsid w:val="00F91A5A"/>
    <w:rsid w:val="00FA1D48"/>
    <w:rsid w:val="00FA4838"/>
    <w:rsid w:val="00FB204F"/>
    <w:rsid w:val="00FB4FBB"/>
    <w:rsid w:val="00FE143D"/>
    <w:rsid w:val="00FE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0B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locked/>
    <w:rsid w:val="00137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37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37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37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372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uiPriority w:val="99"/>
    <w:locked/>
    <w:rsid w:val="00C5204D"/>
    <w:rPr>
      <w:rFonts w:ascii="Calibri" w:eastAsia="Times New Roman" w:hAnsi="Calibri" w:cs="Calibri"/>
    </w:rPr>
  </w:style>
  <w:style w:type="paragraph" w:styleId="Footer">
    <w:name w:val="footer"/>
    <w:aliases w:val="Знак,Знак Знак Знак Знак Знак Знак Знак"/>
    <w:basedOn w:val="Normal"/>
    <w:link w:val="FooterChar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Знак Char,Знак Знак Знак Знак Знак Знак Знак Char"/>
    <w:link w:val="Footer"/>
    <w:uiPriority w:val="99"/>
    <w:locked/>
    <w:rsid w:val="00C5204D"/>
    <w:rPr>
      <w:rFonts w:ascii="Calibri" w:eastAsia="Times New Roman" w:hAnsi="Calibri" w:cs="Calibri"/>
    </w:rPr>
  </w:style>
  <w:style w:type="character" w:styleId="Hyperlink">
    <w:name w:val="Hyperlink"/>
    <w:uiPriority w:val="99"/>
    <w:rsid w:val="00C520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2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6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57B9"/>
    <w:pPr>
      <w:ind w:left="720"/>
    </w:pPr>
  </w:style>
  <w:style w:type="character" w:styleId="PageNumber">
    <w:name w:val="page number"/>
    <w:basedOn w:val="DefaultParagraphFont"/>
    <w:uiPriority w:val="99"/>
    <w:rsid w:val="006F11B3"/>
  </w:style>
  <w:style w:type="paragraph" w:customStyle="1" w:styleId="Style5">
    <w:name w:val="Style5"/>
    <w:basedOn w:val="Normal"/>
    <w:uiPriority w:val="99"/>
    <w:rsid w:val="008F7CC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val="en-US"/>
    </w:rPr>
  </w:style>
  <w:style w:type="paragraph" w:customStyle="1" w:styleId="Style6">
    <w:name w:val="Style6"/>
    <w:basedOn w:val="Normal"/>
    <w:uiPriority w:val="99"/>
    <w:rsid w:val="008F7CCD"/>
    <w:pPr>
      <w:widowControl w:val="0"/>
      <w:autoSpaceDE w:val="0"/>
      <w:autoSpaceDN w:val="0"/>
      <w:adjustRightInd w:val="0"/>
      <w:spacing w:after="0" w:line="290" w:lineRule="exact"/>
      <w:ind w:firstLine="566"/>
      <w:jc w:val="both"/>
    </w:pPr>
    <w:rPr>
      <w:rFonts w:ascii="Arial Unicode MS" w:eastAsia="Times New Roman" w:cs="Arial Unicode MS"/>
      <w:sz w:val="24"/>
      <w:szCs w:val="24"/>
      <w:lang w:val="en-US"/>
    </w:rPr>
  </w:style>
  <w:style w:type="character" w:customStyle="1" w:styleId="FontStyle16">
    <w:name w:val="Font Style16"/>
    <w:uiPriority w:val="99"/>
    <w:rsid w:val="008F7CCD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8F7C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uiPriority w:val="99"/>
    <w:rsid w:val="00B15006"/>
    <w:pPr>
      <w:widowControl w:val="0"/>
      <w:autoSpaceDE w:val="0"/>
      <w:autoSpaceDN w:val="0"/>
      <w:adjustRightInd w:val="0"/>
      <w:spacing w:after="0" w:line="283" w:lineRule="exact"/>
      <w:ind w:firstLine="706"/>
      <w:jc w:val="both"/>
    </w:pPr>
    <w:rPr>
      <w:rFonts w:ascii="Candara" w:eastAsiaTheme="minorEastAsia" w:hAnsi="Candara" w:cstheme="minorBidi"/>
      <w:sz w:val="24"/>
      <w:szCs w:val="24"/>
      <w:lang w:val="en-US"/>
    </w:rPr>
  </w:style>
  <w:style w:type="paragraph" w:customStyle="1" w:styleId="Style10">
    <w:name w:val="Style10"/>
    <w:basedOn w:val="Normal"/>
    <w:uiPriority w:val="99"/>
    <w:rsid w:val="00B1500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theme="minorBidi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B1500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theme="minorBidi"/>
      <w:sz w:val="24"/>
      <w:szCs w:val="24"/>
      <w:lang w:val="en-US"/>
    </w:rPr>
  </w:style>
  <w:style w:type="character" w:customStyle="1" w:styleId="FontStyle21">
    <w:name w:val="Font Style21"/>
    <w:basedOn w:val="DefaultParagraphFont"/>
    <w:uiPriority w:val="99"/>
    <w:rsid w:val="00B150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B1500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B1500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B1500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Theme="minorEastAsia" w:hAnsi="Candara" w:cstheme="minorBidi"/>
      <w:sz w:val="24"/>
      <w:szCs w:val="24"/>
      <w:lang w:val="en-US"/>
    </w:rPr>
  </w:style>
  <w:style w:type="character" w:customStyle="1" w:styleId="FontStyle18">
    <w:name w:val="Font Style18"/>
    <w:basedOn w:val="DefaultParagraphFont"/>
    <w:uiPriority w:val="99"/>
    <w:rsid w:val="00B15006"/>
    <w:rPr>
      <w:rFonts w:ascii="Trebuchet MS" w:hAnsi="Trebuchet MS" w:cs="Trebuchet MS"/>
      <w:sz w:val="20"/>
      <w:szCs w:val="20"/>
    </w:rPr>
  </w:style>
  <w:style w:type="character" w:styleId="Emphasis">
    <w:name w:val="Emphasis"/>
    <w:basedOn w:val="DefaultParagraphFont"/>
    <w:qFormat/>
    <w:locked/>
    <w:rsid w:val="001372C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13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137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rsid w:val="001372C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g-BG"/>
    </w:rPr>
  </w:style>
  <w:style w:type="character" w:customStyle="1" w:styleId="Heading4Char">
    <w:name w:val="Heading 4 Char"/>
    <w:basedOn w:val="DefaultParagraphFont"/>
    <w:link w:val="Heading4"/>
    <w:rsid w:val="001372C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g-BG"/>
    </w:rPr>
  </w:style>
  <w:style w:type="character" w:customStyle="1" w:styleId="Heading5Char">
    <w:name w:val="Heading 5 Char"/>
    <w:basedOn w:val="DefaultParagraphFont"/>
    <w:link w:val="Heading5"/>
    <w:rsid w:val="001372C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544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user435346</cp:lastModifiedBy>
  <cp:revision>87</cp:revision>
  <cp:lastPrinted>2019-08-08T16:25:00Z</cp:lastPrinted>
  <dcterms:created xsi:type="dcterms:W3CDTF">2019-03-26T06:48:00Z</dcterms:created>
  <dcterms:modified xsi:type="dcterms:W3CDTF">2019-08-09T13:57:00Z</dcterms:modified>
</cp:coreProperties>
</file>